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8" w:type="dxa"/>
        <w:tblInd w:w="91" w:type="dxa"/>
        <w:tblLayout w:type="fixed"/>
        <w:tblLook w:val="04A0"/>
      </w:tblPr>
      <w:tblGrid>
        <w:gridCol w:w="543"/>
        <w:gridCol w:w="1742"/>
        <w:gridCol w:w="2410"/>
        <w:gridCol w:w="2753"/>
        <w:gridCol w:w="2753"/>
        <w:gridCol w:w="1723"/>
        <w:gridCol w:w="2685"/>
        <w:gridCol w:w="1299"/>
      </w:tblGrid>
      <w:tr w:rsidR="005D6B1A" w:rsidRPr="005D6B1A" w:rsidTr="005D6B1A">
        <w:trPr>
          <w:trHeight w:val="282"/>
        </w:trPr>
        <w:tc>
          <w:tcPr>
            <w:tcW w:w="15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5D6B1A" w:rsidRPr="005D6B1A" w:rsidTr="005D6B1A">
        <w:trPr>
          <w:trHeight w:val="259"/>
        </w:trPr>
        <w:tc>
          <w:tcPr>
            <w:tcW w:w="159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марта 2025 по 10 апреля 2025</w:t>
            </w:r>
          </w:p>
        </w:tc>
      </w:tr>
      <w:tr w:rsidR="005D6B1A" w:rsidRPr="005D6B1A" w:rsidTr="005D6B1A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позиции плана-графика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5D6B1A" w:rsidRPr="005D6B1A" w:rsidTr="005D6B1A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5D6B1A" w:rsidRPr="005D6B1A" w:rsidTr="005D6B1A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0340300077725000025.12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color w:val="000000"/>
                <w:lang w:eastAsia="ru-RU"/>
              </w:rPr>
              <w:t>202503403000777001000056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color w:val="000000"/>
                <w:lang w:eastAsia="ru-RU"/>
              </w:rPr>
              <w:t>Консервы рыбные в масле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color w:val="000000"/>
                <w:lang w:eastAsia="ru-RU"/>
              </w:rPr>
              <w:t>Консервы рыбные в масле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color w:val="000000"/>
                <w:lang w:eastAsia="ru-RU"/>
              </w:rPr>
              <w:t>2431500110025000040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color w:val="000000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color w:val="000000"/>
                <w:lang w:eastAsia="ru-RU"/>
              </w:rPr>
              <w:t>87 912,00</w:t>
            </w:r>
          </w:p>
        </w:tc>
      </w:tr>
      <w:tr w:rsidR="005D6B1A" w:rsidRPr="005D6B1A" w:rsidTr="005D6B1A">
        <w:trPr>
          <w:trHeight w:val="304"/>
        </w:trPr>
        <w:tc>
          <w:tcPr>
            <w:tcW w:w="11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Общая сумма по заказчику Кировское областное государственное бюджетное учреждение здравоохранения "Лебяжская центральная районная больница"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162 739,00</w:t>
            </w:r>
          </w:p>
        </w:tc>
      </w:tr>
      <w:tr w:rsidR="005D6B1A" w:rsidRPr="005D6B1A" w:rsidTr="005D6B1A">
        <w:trPr>
          <w:trHeight w:val="319"/>
        </w:trPr>
        <w:tc>
          <w:tcPr>
            <w:tcW w:w="11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B1A" w:rsidRPr="005D6B1A" w:rsidRDefault="005D6B1A" w:rsidP="005D6B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B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B1A" w:rsidRPr="005D6B1A" w:rsidRDefault="005D6B1A" w:rsidP="005D6B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D6B1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162 739,00</w:t>
            </w:r>
          </w:p>
        </w:tc>
      </w:tr>
    </w:tbl>
    <w:p w:rsidR="00584484" w:rsidRPr="005D6B1A" w:rsidRDefault="00584484" w:rsidP="005D6B1A">
      <w:pPr>
        <w:rPr>
          <w:szCs w:val="16"/>
        </w:rPr>
      </w:pPr>
    </w:p>
    <w:sectPr w:rsidR="00584484" w:rsidRPr="005D6B1A" w:rsidSect="00D72C26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4F0F"/>
    <w:rsid w:val="00083EBF"/>
    <w:rsid w:val="00122C22"/>
    <w:rsid w:val="001542FE"/>
    <w:rsid w:val="001B5C56"/>
    <w:rsid w:val="00214F0F"/>
    <w:rsid w:val="0023765D"/>
    <w:rsid w:val="002658B9"/>
    <w:rsid w:val="00436F2B"/>
    <w:rsid w:val="00537913"/>
    <w:rsid w:val="00584484"/>
    <w:rsid w:val="00586710"/>
    <w:rsid w:val="005D6B1A"/>
    <w:rsid w:val="00772D90"/>
    <w:rsid w:val="00775667"/>
    <w:rsid w:val="007F4C40"/>
    <w:rsid w:val="008C3ACA"/>
    <w:rsid w:val="008F7C90"/>
    <w:rsid w:val="00932C57"/>
    <w:rsid w:val="00950A73"/>
    <w:rsid w:val="00A74DF8"/>
    <w:rsid w:val="00AD42C2"/>
    <w:rsid w:val="00CF78B6"/>
    <w:rsid w:val="00D72C26"/>
    <w:rsid w:val="00DF51C5"/>
    <w:rsid w:val="00EB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2025-01-27T13:17:00Z</cp:lastPrinted>
  <dcterms:created xsi:type="dcterms:W3CDTF">2025-06-25T08:40:00Z</dcterms:created>
  <dcterms:modified xsi:type="dcterms:W3CDTF">2025-06-25T08:40:00Z</dcterms:modified>
</cp:coreProperties>
</file>