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B0" w:rsidRPr="00C857B0" w:rsidRDefault="00C857B0" w:rsidP="00C857B0">
      <w:pPr>
        <w:shd w:val="clear" w:color="auto" w:fill="FFFFFF"/>
        <w:spacing w:after="150" w:line="240" w:lineRule="auto"/>
        <w:jc w:val="center"/>
        <w:outlineLvl w:val="2"/>
        <w:rPr>
          <w:rFonts w:ascii="Tahoma" w:eastAsia="Times New Roman" w:hAnsi="Tahoma" w:cs="Tahoma"/>
          <w:b/>
          <w:bCs/>
          <w:color w:val="11527E"/>
          <w:sz w:val="21"/>
          <w:szCs w:val="21"/>
          <w:lang w:eastAsia="ru-RU"/>
        </w:rPr>
      </w:pPr>
      <w:proofErr w:type="gramStart"/>
      <w:r w:rsidRPr="00C857B0">
        <w:rPr>
          <w:rFonts w:ascii="Tahoma" w:eastAsia="Times New Roman" w:hAnsi="Tahoma" w:cs="Tahoma"/>
          <w:b/>
          <w:bCs/>
          <w:color w:val="11527E"/>
          <w:sz w:val="21"/>
          <w:szCs w:val="21"/>
          <w:lang w:eastAsia="ru-RU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</w:r>
      <w:proofErr w:type="gramEnd"/>
    </w:p>
    <w:p w:rsidR="00C857B0" w:rsidRPr="00C857B0" w:rsidRDefault="00C857B0" w:rsidP="00C857B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N 6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Территориальной программе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государственных гарантий </w:t>
      </w:r>
      <w:proofErr w:type="gramStart"/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бесплатного</w:t>
      </w:r>
      <w:proofErr w:type="gramEnd"/>
    </w:p>
    <w:p w:rsidR="00C857B0" w:rsidRPr="00C857B0" w:rsidRDefault="00C857B0" w:rsidP="00C857B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оказания гражданам медицинской помощи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Рязанской области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2015 год и </w:t>
      </w:r>
      <w:proofErr w:type="gramStart"/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плановый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2016 и 2017 годов</w:t>
      </w:r>
    </w:p>
    <w:p w:rsidR="00C857B0" w:rsidRPr="00C857B0" w:rsidRDefault="00C857B0" w:rsidP="00C857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ЛЕКАРСТВЕННЫХ ПРЕПАРАТОВ, ОТПУСКАЕМЫХ НАСЕЛЕНИЮ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СООТВЕТСТВИИ С ПЕРЕЧНЕМ ГРУПП НАСЕЛЕНИЯ И КАТЕГОРИЙ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ЗАБОЛЕВАНИЙ, ПРИ АМБУЛАТОРНОМ ЛЕЧЕНИИ КОТОРЫХ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ЛЕКАРСТВЕННЫЕ СРЕДСТВА И ИЗДЕЛИЯ МЕДИЦИНСКОГО НАЗНАЧЕНИЯ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ОТПУСКАЮТСЯ ПО РЕЦЕПТАМ ВРАЧЕЙ БЕСПЛАТНО, А ТАКЖЕ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 СООТВЕТСТВИИ С ПЕРЕЧНЕМ ГРУПП НАСЕЛЕНИЯ,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ПРИ АМБУЛАТОРНОМ </w:t>
      </w:r>
      <w:proofErr w:type="gramStart"/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ЛЕЧЕНИИ</w:t>
      </w:r>
      <w:proofErr w:type="gramEnd"/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КОТОРЫХ ЛЕКАРСТВЕННЫЕ СРЕДСТВА</w:t>
      </w:r>
    </w:p>
    <w:p w:rsidR="00C857B0" w:rsidRPr="00C857B0" w:rsidRDefault="00C857B0" w:rsidP="00C857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ОТПУСКАЮТСЯ ПО РЕЦЕПТАМ ВРАЧЕЙ С </w:t>
      </w:r>
      <w:proofErr w:type="gramStart"/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ПЯТИДЕСЯТИПРОЦЕНТНОЙ</w:t>
      </w:r>
      <w:proofErr w:type="gramEnd"/>
    </w:p>
    <w:p w:rsidR="00C857B0" w:rsidRPr="00C857B0" w:rsidRDefault="00C857B0" w:rsidP="00C857B0">
      <w:pPr>
        <w:shd w:val="clear" w:color="auto" w:fill="FFFFFF"/>
        <w:spacing w:after="10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857B0" w:rsidRPr="00C857B0" w:rsidRDefault="00C857B0" w:rsidP="00C857B0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857B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СКИДКОЙ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7"/>
        <w:gridCol w:w="4738"/>
      </w:tblGrid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I.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Антихолинэстеразные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капсулы пролонгированного действия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Ипидакрин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II.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Опиоидные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 анальгетики и анальгетик смешанного действия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введения; таблетки подъязычные; терапевтическая система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 пролонгированного действия,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Морфин + Наркотин + Папаверина гидрохлорид + Кодеин +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Тебаин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инъекций; суппозитории ректальные; таблетки пролонгированного действия, покрытые оболочкой;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III. Ненаркотические анальгетики и нестероидные противовоспалительные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Ацеклофенак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Декскетопрофен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гель; глазные капли; мазь; суппозитории ректальные; таблетки, покрытые кишечнорастворимой оболочкой; таблетки пролонгированного действия; раствор для внутримышечного введения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применения; крем для наружного применения; таблетки, покрытые оболочкой; суспензия для приема внутрь; суппозитории ректальные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Индометацин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суппозитории;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крем; суппозитории; таблетки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 форте,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раствор для внутримышечного введения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Лорноксикам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Мелоксикам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Нимесулид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мазь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препараты, содержащие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метамизол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натрий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Феназон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лидокаин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Флупиртина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IV. Средства для лечения подагры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V. Прочие противовоспалительные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Гидроксихлорохин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Лефлуномид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суппозитории ректальные; суспензия ректальная; таблетки, покрытые кишечнорастворимой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Хлорохин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VI. Средства для лечения аллергических реакций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Диметинден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Кетотифен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Клемастин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Лоратадин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Мебгидролин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таблетки, покрытые оболочкой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VII. Противосудорожные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капли для приема внутрь; сироп; таблетки, покрытые кишечнорастворимой оболочкой; таблетки пролонгированного действия, покрытые оболочкой; </w:t>
            </w:r>
            <w:proofErr w:type="gram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</w:t>
            </w:r>
            <w:proofErr w:type="gram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пролонгированные для приема внутрь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пролонгированного действия; таблетки пролонгированного действия,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Клоназепам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Ламотриджин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Леветирацетам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 суспензия для приема внутрь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Примидон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VIII. Средства для лечения паркинсонизма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Леводопа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таблетки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Прамипексол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Разагилина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мезилат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Селегилин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IX.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Анксиолитики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Алпразолам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пролонгированного действия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раствор для внутримышечного </w:t>
            </w: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Гидроксизин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Феназепам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X.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Антипсихотические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Алимемазин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Зуклопентиксол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раствор для внутримышечного введения (масляный)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Клозапин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Палиперидон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приема внутрь; 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драже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Рисперидон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для рассасывания;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Флуфеназин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Хлорпротиксен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XI. Антидепрессанты и средства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нормотимического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 действия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Амитриптилин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Венлафаксин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с модифицированным высвобождением;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Лития карбонат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Мапротилин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Милнаципран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Пипофезин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Пирлиндол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Флувоксамин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Эсциталопрам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XII. Средства для лечения нарушений сна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Залеплон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Золпидем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XIII. Прочие средства, влияющие на центральную нервную систему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Гопантеновая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сироп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Толперизон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Фенибут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Фенотропил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Циннаризин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XIV. Средства для профилактики и лечения инфекций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порошок для приготовления суспензии для приема внутрь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таблетки, покрытые оболочкой;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Амоксициллин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суспензии для приема внутрь; таблетки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таблетки, покрытые оболочкой;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таблетки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Мидекамицин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ушные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Фосфомицин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антибактериальные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Котримоксазол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суспензия для приема внутрь;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Нитрофурантоин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Нитроксолин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Нифуроксазид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суспензия для приема внутрь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Норфлоксацин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Пипемидовая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Фуразидин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глазные; таблетки, покрытые оболочкой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XV. Противотуберкулезные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Изониазид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Пиразинамид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Протионамид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Рифампицин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Этамбутол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XVI. Противовирусные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Ацикловир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 мазь для наружного применения; мазь глазная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Рибавирин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Энтекавир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XVII. Противогрибковые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мазь для наружного применения; суппозитории вагинальные; суппозитории ректальные;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Тербинафин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для наружного применения;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XVIII. Противопаразитарные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XIX. Противоопухолевые, иммунодепрессивные и сопутствующие средства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Азатиоприн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Анастразол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Апрепитант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 набор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Блеомицетин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Винбластин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раствора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Винкристин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раствора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Дактиномицин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инъекций; концентрат для приготовления раствора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Даунорубицин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Доксорубицин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внутрисосудистого и внутрипузырного введения; концентрат для приготовления раствора для внутрисосудистого и внутрипузырного введения; концентрат для приготовления раствора для внутривенного введения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Ибандроновая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Идарубицин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Ифосфамид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инъекций; порошок для приготовления раствора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Карбоплатин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концентрированный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Кармустин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Клодроновая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концентрат для приготовления раствора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Ленограстим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раствора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Летрозол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Мелфалан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Месна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покрытые оболочкой; раствор для внутривенного введения; раствор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концентрированный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таблетки; концентрат для приготовления раствора для инъекций; раствор для инъекций в градуированных </w:t>
            </w:r>
            <w:proofErr w:type="gram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шприцах</w:t>
            </w:r>
            <w:proofErr w:type="gram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Митоксантрон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Митомицин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инъекций;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Памидроновая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Прокарбазин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Сегидрин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Фотемустин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Фторурацил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инъекций; концентрат для приготовления раствора для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Фторафур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Фулвестрант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внутримышечных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 раствор для приема внутрь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Цисплатин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концентрированный раствор для приготовления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Цитарабин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для инъекций;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Эпирубицин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концентрат для приготовления раствора для внутривенного и внутриполостного введения;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раствора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Эстрамустин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капсулы;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для приготовления инъекционного раствора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 xml:space="preserve">XX. Средства для лечения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остеопороза</w:t>
            </w:r>
            <w:proofErr w:type="spellEnd"/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Альфакальцидол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Дигидротахистерол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внутрь; раствор для приема внутрь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капли для приема внутрь</w:t>
            </w:r>
          </w:p>
        </w:tc>
      </w:tr>
      <w:tr w:rsidR="00C857B0" w:rsidRPr="00C857B0" w:rsidTr="00C857B0">
        <w:tc>
          <w:tcPr>
            <w:tcW w:w="10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527E"/>
                <w:sz w:val="20"/>
                <w:szCs w:val="20"/>
                <w:lang w:eastAsia="ru-RU"/>
              </w:rPr>
              <w:t>XXI. Средства, влияющие на кроветворение, систему свертывания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Гепарин натрий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наружного применения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Дипиридамол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драже; 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Железа [III]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сироп; таблетки жевательные; капли для приема внутрь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 сульфат + Аскорбиновая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Фолиевая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Эпоэтин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 раствор для инъекций</w:t>
            </w:r>
          </w:p>
        </w:tc>
      </w:tr>
      <w:tr w:rsidR="00C857B0" w:rsidRPr="00C857B0" w:rsidTr="00C857B0"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Рилменидин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57B0" w:rsidRPr="00C857B0" w:rsidRDefault="00C857B0" w:rsidP="00C85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6009" w:rsidRDefault="00FF6009"/>
    <w:sectPr w:rsidR="00FF6009" w:rsidSect="00FF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0BD0"/>
    <w:multiLevelType w:val="multilevel"/>
    <w:tmpl w:val="6B54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7B0"/>
    <w:rsid w:val="004528BC"/>
    <w:rsid w:val="00C857B0"/>
    <w:rsid w:val="00C910A6"/>
    <w:rsid w:val="00F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09"/>
  </w:style>
  <w:style w:type="paragraph" w:styleId="3">
    <w:name w:val="heading 3"/>
    <w:basedOn w:val="a"/>
    <w:link w:val="30"/>
    <w:uiPriority w:val="9"/>
    <w:qFormat/>
    <w:rsid w:val="00C85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57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57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57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57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57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57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57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57B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857B0"/>
    <w:rPr>
      <w:b/>
      <w:bCs/>
    </w:rPr>
  </w:style>
  <w:style w:type="paragraph" w:styleId="a5">
    <w:name w:val="Normal (Web)"/>
    <w:basedOn w:val="a"/>
    <w:uiPriority w:val="99"/>
    <w:semiHidden/>
    <w:unhideWhenUsed/>
    <w:rsid w:val="00C8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40513">
              <w:marLeft w:val="0"/>
              <w:marRight w:val="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28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512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9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50382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0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43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1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8" w:color="C4DFF2"/>
                                    <w:bottom w:val="single" w:sz="6" w:space="8" w:color="C4DFF2"/>
                                    <w:right w:val="single" w:sz="6" w:space="8" w:color="C4DFF2"/>
                                  </w:divBdr>
                                  <w:divsChild>
                                    <w:div w:id="10468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0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5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1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1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8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6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0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3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2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07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1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55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5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6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3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0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06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3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7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12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33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43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8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95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5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37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77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31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6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2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9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8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6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9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24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6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0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7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1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9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1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0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63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04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8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5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12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48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0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29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9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5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53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9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94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37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86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77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35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14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98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1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7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87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92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3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27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5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76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67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52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33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11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7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9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84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1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84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46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7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46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0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87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40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21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0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68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1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6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3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4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91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4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7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9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7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9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1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98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6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00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76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7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38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1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49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5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5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20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64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9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9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57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4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92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40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97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42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9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78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2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68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32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50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6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0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51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1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47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2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2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06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07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71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44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89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9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23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0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1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12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2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60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54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1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14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08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74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86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79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69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1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4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7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5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3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53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7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96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97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48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24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2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44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09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1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6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9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73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23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2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0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69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70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5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7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2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4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8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93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17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0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2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3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26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1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1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43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87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0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74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5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0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52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60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61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9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29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0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55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09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4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2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1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79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9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7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17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1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20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9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0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8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9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93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18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39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4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14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78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87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41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48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06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99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98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7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13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5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30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2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3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72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15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91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6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99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77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86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40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0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1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77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06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40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71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4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73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15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0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2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14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1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0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3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4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51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1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7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86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8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4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95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38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2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7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52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4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6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4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7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61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08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44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1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9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70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07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23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2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84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6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8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89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4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5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04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8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9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03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7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69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21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79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2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5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49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7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59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70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5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00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13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5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58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20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31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9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3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8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0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56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0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8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3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13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1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73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9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33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57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9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8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61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2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2016-10-17T12:00:00Z</cp:lastPrinted>
  <dcterms:created xsi:type="dcterms:W3CDTF">2016-10-17T11:59:00Z</dcterms:created>
  <dcterms:modified xsi:type="dcterms:W3CDTF">2016-10-17T12:00:00Z</dcterms:modified>
</cp:coreProperties>
</file>